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B08" w:rsidRDefault="00806460">
      <w:pPr>
        <w:jc w:val="center"/>
        <w:rPr>
          <w:sz w:val="36"/>
          <w:szCs w:val="36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sz w:val="36"/>
          <w:szCs w:val="36"/>
        </w:rPr>
        <w:t>Graduated Driver Licensing (GDL) Persuasive Essay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10161</wp:posOffset>
            </wp:positionH>
            <wp:positionV relativeFrom="paragraph">
              <wp:posOffset>-3809</wp:posOffset>
            </wp:positionV>
            <wp:extent cx="1939290" cy="646430"/>
            <wp:effectExtent l="0" t="0" r="0" b="0"/>
            <wp:wrapSquare wrapText="bothSides" distT="0" distB="0" distL="114300" distR="114300"/>
            <wp:docPr id="4" name="image1.jpg" descr="Macintosh HD:Users:ITD1:Desktop:itd-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Macintosh HD:Users:ITD1:Desktop:itd-logo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9290" cy="6464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41B08" w:rsidRDefault="0080646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Teacher Page</w:t>
      </w:r>
    </w:p>
    <w:p w:rsidR="00741B08" w:rsidRDefault="00741B08">
      <w:pPr>
        <w:rPr>
          <w:b/>
          <w:sz w:val="36"/>
          <w:szCs w:val="36"/>
        </w:rPr>
      </w:pPr>
    </w:p>
    <w:p w:rsidR="00741B08" w:rsidRDefault="00806460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Ohio Standards</w:t>
      </w:r>
    </w:p>
    <w:p w:rsidR="00741B08" w:rsidRDefault="00806460">
      <w:pPr>
        <w:rPr>
          <w:b/>
        </w:rPr>
      </w:pPr>
      <w:r>
        <w:rPr>
          <w:b/>
        </w:rPr>
        <w:t>CCSS: Grade 9-10</w:t>
      </w:r>
    </w:p>
    <w:p w:rsidR="00741B08" w:rsidRDefault="0080646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hyperlink r:id="rId9">
        <w:r>
          <w:rPr>
            <w:color w:val="0000FF"/>
            <w:sz w:val="20"/>
            <w:szCs w:val="20"/>
            <w:u w:val="single"/>
          </w:rPr>
          <w:t>http://www.corestandards.org/ELA-Literacy/W/9-10/1/</w:t>
        </w:r>
      </w:hyperlink>
    </w:p>
    <w:p w:rsidR="00741B08" w:rsidRDefault="0080646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hyperlink r:id="rId10">
        <w:r>
          <w:rPr>
            <w:color w:val="0000FF"/>
            <w:sz w:val="20"/>
            <w:szCs w:val="20"/>
            <w:u w:val="single"/>
          </w:rPr>
          <w:t>http://www.corestandards.org/ELA-Literacy/W/9-10/4/</w:t>
        </w:r>
      </w:hyperlink>
    </w:p>
    <w:p w:rsidR="00741B08" w:rsidRDefault="0080646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hyperlink r:id="rId11">
        <w:r>
          <w:rPr>
            <w:color w:val="0000FF"/>
            <w:sz w:val="20"/>
            <w:szCs w:val="20"/>
            <w:u w:val="single"/>
          </w:rPr>
          <w:t>http://www.corestandards.org/ELA-Literacy/W/9-10/6/</w:t>
        </w:r>
      </w:hyperlink>
    </w:p>
    <w:p w:rsidR="00741B08" w:rsidRDefault="0080646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hyperlink r:id="rId12">
        <w:r>
          <w:rPr>
            <w:color w:val="0000FF"/>
            <w:sz w:val="20"/>
            <w:szCs w:val="20"/>
            <w:u w:val="single"/>
          </w:rPr>
          <w:t>http://www.corestandards.org/ELA-Literacy/W/11-12/8/</w:t>
        </w:r>
      </w:hyperlink>
    </w:p>
    <w:p w:rsidR="00741B08" w:rsidRDefault="00806460">
      <w:pPr>
        <w:rPr>
          <w:b/>
        </w:rPr>
      </w:pPr>
      <w:r>
        <w:rPr>
          <w:b/>
        </w:rPr>
        <w:t>CCSS: Grade 11-12</w:t>
      </w:r>
    </w:p>
    <w:p w:rsidR="00741B08" w:rsidRDefault="008064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hyperlink r:id="rId13">
        <w:r>
          <w:rPr>
            <w:color w:val="0000FF"/>
            <w:sz w:val="20"/>
            <w:szCs w:val="20"/>
            <w:u w:val="single"/>
          </w:rPr>
          <w:t>http://www.corestandards.org/ELA-Literacy/W/11-12/1/</w:t>
        </w:r>
      </w:hyperlink>
    </w:p>
    <w:p w:rsidR="00741B08" w:rsidRDefault="008064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hyperlink r:id="rId14">
        <w:r>
          <w:rPr>
            <w:color w:val="0000FF"/>
            <w:sz w:val="20"/>
            <w:szCs w:val="20"/>
            <w:u w:val="single"/>
          </w:rPr>
          <w:t>http://www.corestandards.org/ELA-Literacy/W/11-12/4/</w:t>
        </w:r>
      </w:hyperlink>
    </w:p>
    <w:p w:rsidR="00741B08" w:rsidRDefault="008064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hyperlink r:id="rId15">
        <w:r>
          <w:rPr>
            <w:color w:val="0000FF"/>
            <w:sz w:val="20"/>
            <w:szCs w:val="20"/>
            <w:u w:val="single"/>
          </w:rPr>
          <w:t>http://www.corestandards.org/ELA-Literacy/W/11-12/6/</w:t>
        </w:r>
      </w:hyperlink>
    </w:p>
    <w:p w:rsidR="00741B08" w:rsidRDefault="008064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hyperlink r:id="rId16">
        <w:r>
          <w:rPr>
            <w:color w:val="0000FF"/>
            <w:sz w:val="20"/>
            <w:szCs w:val="20"/>
            <w:u w:val="single"/>
          </w:rPr>
          <w:t>http://www.corestandards.org/ELA-Literacy/W/11-12/8/</w:t>
        </w:r>
      </w:hyperlink>
    </w:p>
    <w:p w:rsidR="00741B08" w:rsidRDefault="00806460">
      <w:pPr>
        <w:rPr>
          <w:b/>
        </w:rPr>
      </w:pPr>
      <w:r>
        <w:rPr>
          <w:b/>
        </w:rPr>
        <w:t xml:space="preserve">National Health Education Standards </w:t>
      </w:r>
      <w:r>
        <w:t>(No specific Ohio health standards exist)</w:t>
      </w:r>
    </w:p>
    <w:p w:rsidR="00741B08" w:rsidRDefault="008064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hyperlink r:id="rId17">
        <w:r>
          <w:rPr>
            <w:color w:val="0000FF"/>
            <w:sz w:val="20"/>
            <w:szCs w:val="20"/>
            <w:u w:val="single"/>
          </w:rPr>
          <w:t>https://www.cdc.gov/healthyschools/sher/standards/2.htm</w:t>
        </w:r>
      </w:hyperlink>
    </w:p>
    <w:p w:rsidR="00741B08" w:rsidRDefault="00741B08">
      <w:pPr>
        <w:rPr>
          <w:b/>
          <w:sz w:val="36"/>
          <w:szCs w:val="36"/>
        </w:rPr>
      </w:pPr>
    </w:p>
    <w:p w:rsidR="00741B08" w:rsidRDefault="00806460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Objective</w:t>
      </w:r>
    </w:p>
    <w:p w:rsidR="00741B08" w:rsidRDefault="00806460">
      <w:r>
        <w:t>Students will be able to write a persuasive essay about how GDL laws protect people.</w:t>
      </w:r>
    </w:p>
    <w:p w:rsidR="00741B08" w:rsidRDefault="00741B08">
      <w:pPr>
        <w:jc w:val="center"/>
        <w:rPr>
          <w:b/>
          <w:sz w:val="36"/>
          <w:szCs w:val="36"/>
        </w:rPr>
      </w:pPr>
    </w:p>
    <w:p w:rsidR="00741B08" w:rsidRDefault="00806460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Teacher Post for Digital Class</w:t>
      </w:r>
      <w:r>
        <w:rPr>
          <w:sz w:val="36"/>
          <w:szCs w:val="36"/>
          <w:u w:val="single"/>
        </w:rPr>
        <w:t>room</w:t>
      </w:r>
    </w:p>
    <w:p w:rsidR="00741B08" w:rsidRDefault="00806460">
      <w:pPr>
        <w:jc w:val="center"/>
        <w:rPr>
          <w:u w:val="single"/>
        </w:rPr>
      </w:pPr>
      <w:r>
        <w:rPr>
          <w:u w:val="single"/>
        </w:rPr>
        <w:t>Copy and paste the following into your digital learning platform</w:t>
      </w:r>
    </w:p>
    <w:p w:rsidR="00741B08" w:rsidRDefault="00806460">
      <w:r>
        <w:t xml:space="preserve">First, complete this module by clicking on this link: </w:t>
      </w:r>
      <w:r>
        <w:rPr>
          <w:highlight w:val="yellow"/>
        </w:rPr>
        <w:t>insert link you received here</w:t>
      </w:r>
      <w:r>
        <w:t>. Then, complete the persuasive essay assignment. Please include reputable statistics and citations, su</w:t>
      </w:r>
      <w:r>
        <w:t>ch as those from Impact Teen Drivers or from government agencies like the National Highway Traffic Safety Administration, the Centers for Disease Control, and Ohio State Highway Patrol.</w:t>
      </w:r>
    </w:p>
    <w:p w:rsidR="00741B08" w:rsidRDefault="00741B08">
      <w:pPr>
        <w:jc w:val="center"/>
        <w:rPr>
          <w:b/>
          <w:sz w:val="36"/>
          <w:szCs w:val="36"/>
        </w:rPr>
      </w:pPr>
    </w:p>
    <w:p w:rsidR="00741B08" w:rsidRDefault="00806460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Assignment Documents</w:t>
      </w:r>
    </w:p>
    <w:p w:rsidR="00741B08" w:rsidRDefault="00806460">
      <w:r>
        <w:t>There is an assignment document titled “GDL 5 Pa</w:t>
      </w:r>
      <w:r>
        <w:t xml:space="preserve">ragraph Persuasive Essay” and a </w:t>
      </w:r>
      <w:proofErr w:type="spellStart"/>
      <w:r>
        <w:t>scaffolded</w:t>
      </w:r>
      <w:proofErr w:type="spellEnd"/>
      <w:r>
        <w:t xml:space="preserve"> version titled “GDL 3 Paragraph Persuasive Essay </w:t>
      </w:r>
      <w:proofErr w:type="spellStart"/>
      <w:r>
        <w:t>Scaffolded</w:t>
      </w:r>
      <w:proofErr w:type="spellEnd"/>
      <w:r>
        <w:t>.” There are two optional organizers included, titled “GDL 5 Paragraph Organizer” and “GDL 3 Paragraph Organizer.” Depending on your digital learning plat</w:t>
      </w:r>
      <w:r>
        <w:t>form and personal preference, you could</w:t>
      </w:r>
    </w:p>
    <w:p w:rsidR="00741B08" w:rsidRDefault="008064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upload the .</w:t>
      </w:r>
      <w:proofErr w:type="spellStart"/>
      <w:r>
        <w:rPr>
          <w:color w:val="000000"/>
        </w:rPr>
        <w:t>docx</w:t>
      </w:r>
      <w:proofErr w:type="spellEnd"/>
      <w:r>
        <w:rPr>
          <w:color w:val="000000"/>
        </w:rPr>
        <w:t xml:space="preserve"> file(s) for students to download and write in</w:t>
      </w:r>
    </w:p>
    <w:p w:rsidR="00741B08" w:rsidRDefault="008064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convert to Google Docs and assign on Google Classroom (“Make a copy for each student”)</w:t>
      </w:r>
    </w:p>
    <w:p w:rsidR="00741B08" w:rsidRDefault="008064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copy the student directions from the document then paste into your</w:t>
      </w:r>
      <w:r>
        <w:rPr>
          <w:color w:val="000000"/>
        </w:rPr>
        <w:t xml:space="preserve"> digital platform for students to write in a text box</w:t>
      </w:r>
    </w:p>
    <w:p w:rsidR="00741B08" w:rsidRDefault="00806460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Rubrics</w:t>
      </w:r>
    </w:p>
    <w:p w:rsidR="00741B08" w:rsidRDefault="00806460">
      <w:r>
        <w:t>Two rubrics are included below. The first is a 0-4 grading scale and the second is a 20-point rubric. Note: The rubric pages include the correct restrictions.</w:t>
      </w:r>
    </w:p>
    <w:p w:rsidR="00741B08" w:rsidRDefault="00741B08">
      <w:pPr>
        <w:rPr>
          <w:b/>
          <w:sz w:val="28"/>
          <w:szCs w:val="28"/>
        </w:rPr>
      </w:pPr>
    </w:p>
    <w:p w:rsidR="00741B08" w:rsidRDefault="00741B08">
      <w:pPr>
        <w:jc w:val="center"/>
        <w:rPr>
          <w:b/>
          <w:sz w:val="28"/>
          <w:szCs w:val="28"/>
        </w:rPr>
      </w:pPr>
    </w:p>
    <w:p w:rsidR="00741B08" w:rsidRDefault="008064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Rubric: 0 – 4 Scale</w:t>
      </w:r>
    </w:p>
    <w:p w:rsidR="00741B08" w:rsidRDefault="0080646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Graduated Driver Licensing (GDL) Persuasive Essay</w:t>
      </w:r>
    </w:p>
    <w:p w:rsidR="00741B08" w:rsidRDefault="00741B08"/>
    <w:tbl>
      <w:tblPr>
        <w:tblStyle w:val="a"/>
        <w:tblW w:w="10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88"/>
        <w:gridCol w:w="8208"/>
      </w:tblGrid>
      <w:tr w:rsidR="00741B08">
        <w:tc>
          <w:tcPr>
            <w:tcW w:w="2088" w:type="dxa"/>
          </w:tcPr>
          <w:p w:rsidR="00741B08" w:rsidRDefault="00806460">
            <w:pPr>
              <w:jc w:val="center"/>
              <w:rPr>
                <w:i/>
              </w:rPr>
            </w:pPr>
            <w:r>
              <w:rPr>
                <w:i/>
              </w:rPr>
              <w:t>Scale</w:t>
            </w:r>
          </w:p>
        </w:tc>
        <w:tc>
          <w:tcPr>
            <w:tcW w:w="8208" w:type="dxa"/>
          </w:tcPr>
          <w:p w:rsidR="00741B08" w:rsidRDefault="00806460">
            <w:pPr>
              <w:jc w:val="center"/>
              <w:rPr>
                <w:i/>
              </w:rPr>
            </w:pPr>
            <w:r>
              <w:rPr>
                <w:i/>
              </w:rPr>
              <w:t>Criteria</w:t>
            </w:r>
          </w:p>
        </w:tc>
      </w:tr>
      <w:tr w:rsidR="00741B08">
        <w:tc>
          <w:tcPr>
            <w:tcW w:w="2088" w:type="dxa"/>
          </w:tcPr>
          <w:p w:rsidR="00741B08" w:rsidRDefault="00806460">
            <w:pPr>
              <w:jc w:val="center"/>
            </w:pPr>
            <w:r>
              <w:t>4</w:t>
            </w:r>
          </w:p>
        </w:tc>
        <w:tc>
          <w:tcPr>
            <w:tcW w:w="8208" w:type="dxa"/>
          </w:tcPr>
          <w:p w:rsidR="00741B08" w:rsidRDefault="0080646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Each paragraph is complete</w:t>
            </w:r>
          </w:p>
          <w:p w:rsidR="00741B08" w:rsidRDefault="0080646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Accurate descriptions of the GDL laws (see below)</w:t>
            </w:r>
          </w:p>
          <w:p w:rsidR="00741B08" w:rsidRDefault="0080646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Reputable statistics with citations included</w:t>
            </w:r>
          </w:p>
          <w:p w:rsidR="00741B08" w:rsidRDefault="0080646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Varied syntax and correct spelling and grammar</w:t>
            </w:r>
          </w:p>
        </w:tc>
      </w:tr>
      <w:tr w:rsidR="00741B08">
        <w:tc>
          <w:tcPr>
            <w:tcW w:w="2088" w:type="dxa"/>
          </w:tcPr>
          <w:p w:rsidR="00741B08" w:rsidRDefault="00806460">
            <w:pPr>
              <w:jc w:val="center"/>
            </w:pPr>
            <w:r>
              <w:t>3</w:t>
            </w:r>
          </w:p>
        </w:tc>
        <w:tc>
          <w:tcPr>
            <w:tcW w:w="8208" w:type="dxa"/>
          </w:tcPr>
          <w:p w:rsidR="00741B08" w:rsidRDefault="0080646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Each paragraph is complete</w:t>
            </w:r>
          </w:p>
          <w:p w:rsidR="00741B08" w:rsidRDefault="0080646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Accurate or mostly accurate descriptions of the GDL laws (see below)</w:t>
            </w:r>
          </w:p>
          <w:p w:rsidR="00741B08" w:rsidRDefault="0080646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Reputable or mostly reputable statistics with citations</w:t>
            </w:r>
          </w:p>
          <w:p w:rsidR="00741B08" w:rsidRDefault="0080646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Somewhat varied syntax and mostly correct spelling and grammar</w:t>
            </w:r>
          </w:p>
        </w:tc>
      </w:tr>
      <w:tr w:rsidR="00741B08">
        <w:tc>
          <w:tcPr>
            <w:tcW w:w="2088" w:type="dxa"/>
          </w:tcPr>
          <w:p w:rsidR="00741B08" w:rsidRDefault="00806460">
            <w:pPr>
              <w:jc w:val="center"/>
            </w:pPr>
            <w:r>
              <w:t>2</w:t>
            </w:r>
          </w:p>
        </w:tc>
        <w:tc>
          <w:tcPr>
            <w:tcW w:w="8208" w:type="dxa"/>
          </w:tcPr>
          <w:p w:rsidR="00741B08" w:rsidRDefault="0080646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Paragraphs may be missing parts</w:t>
            </w:r>
          </w:p>
          <w:p w:rsidR="00741B08" w:rsidRDefault="0080646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Somewhat accurate descriptions of the GDL Laws (see below)</w:t>
            </w:r>
          </w:p>
          <w:p w:rsidR="00741B08" w:rsidRDefault="0080646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Some </w:t>
            </w:r>
            <w:proofErr w:type="spellStart"/>
            <w:r>
              <w:rPr>
                <w:color w:val="000000"/>
              </w:rPr>
              <w:t>unreputable</w:t>
            </w:r>
            <w:proofErr w:type="spellEnd"/>
            <w:r>
              <w:rPr>
                <w:color w:val="000000"/>
              </w:rPr>
              <w:t xml:space="preserve"> statistics and/or missing some citations</w:t>
            </w:r>
          </w:p>
          <w:p w:rsidR="00741B08" w:rsidRDefault="0080646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Syntax is basic and/or some errors in spelling and grammar</w:t>
            </w:r>
          </w:p>
        </w:tc>
      </w:tr>
      <w:tr w:rsidR="00741B08">
        <w:tc>
          <w:tcPr>
            <w:tcW w:w="2088" w:type="dxa"/>
          </w:tcPr>
          <w:p w:rsidR="00741B08" w:rsidRDefault="00806460">
            <w:pPr>
              <w:jc w:val="center"/>
            </w:pPr>
            <w:r>
              <w:t>1</w:t>
            </w:r>
          </w:p>
        </w:tc>
        <w:tc>
          <w:tcPr>
            <w:tcW w:w="8208" w:type="dxa"/>
          </w:tcPr>
          <w:p w:rsidR="00741B08" w:rsidRDefault="0080646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Paragraphs are very short</w:t>
            </w:r>
          </w:p>
          <w:p w:rsidR="00741B08" w:rsidRDefault="0080646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Inaccurate descriptions of the GDL Laws (see below)</w:t>
            </w:r>
          </w:p>
          <w:p w:rsidR="00741B08" w:rsidRDefault="0080646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Only </w:t>
            </w:r>
            <w:proofErr w:type="spellStart"/>
            <w:r>
              <w:rPr>
                <w:color w:val="000000"/>
              </w:rPr>
              <w:t>unreputable</w:t>
            </w:r>
            <w:proofErr w:type="spellEnd"/>
            <w:r>
              <w:rPr>
                <w:color w:val="000000"/>
              </w:rPr>
              <w:t xml:space="preserve"> statistics and/or missing all citations</w:t>
            </w:r>
          </w:p>
          <w:p w:rsidR="00741B08" w:rsidRDefault="0080646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Syntax is basic and/or many errors in spelling and grammar</w:t>
            </w:r>
          </w:p>
        </w:tc>
      </w:tr>
      <w:tr w:rsidR="00741B08">
        <w:tc>
          <w:tcPr>
            <w:tcW w:w="2088" w:type="dxa"/>
          </w:tcPr>
          <w:p w:rsidR="00741B08" w:rsidRDefault="00806460">
            <w:pPr>
              <w:jc w:val="center"/>
            </w:pPr>
            <w:r>
              <w:t>0</w:t>
            </w:r>
          </w:p>
        </w:tc>
        <w:tc>
          <w:tcPr>
            <w:tcW w:w="8208" w:type="dxa"/>
          </w:tcPr>
          <w:p w:rsidR="00741B08" w:rsidRDefault="0080646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No answer</w:t>
            </w:r>
          </w:p>
          <w:p w:rsidR="00741B08" w:rsidRDefault="0080646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Off topic</w:t>
            </w:r>
          </w:p>
        </w:tc>
      </w:tr>
    </w:tbl>
    <w:p w:rsidR="00741B08" w:rsidRDefault="00741B08"/>
    <w:p w:rsidR="00741B08" w:rsidRDefault="00741B08"/>
    <w:p w:rsidR="00741B08" w:rsidRDefault="008064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Ohio GDL Laws (first 12 months of licensure)</w:t>
      </w:r>
    </w:p>
    <w:p w:rsidR="00741B08" w:rsidRDefault="00741B08">
      <w:pPr>
        <w:jc w:val="center"/>
        <w:rPr>
          <w:b/>
          <w:sz w:val="28"/>
          <w:szCs w:val="28"/>
        </w:rPr>
      </w:pPr>
    </w:p>
    <w:tbl>
      <w:tblPr>
        <w:tblStyle w:val="a0"/>
        <w:tblW w:w="10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8"/>
        <w:gridCol w:w="7848"/>
      </w:tblGrid>
      <w:tr w:rsidR="00741B08">
        <w:tc>
          <w:tcPr>
            <w:tcW w:w="2448" w:type="dxa"/>
          </w:tcPr>
          <w:p w:rsidR="00741B08" w:rsidRDefault="00806460">
            <w:pPr>
              <w:rPr>
                <w:i/>
              </w:rPr>
            </w:pPr>
            <w:r>
              <w:rPr>
                <w:i/>
              </w:rPr>
              <w:t>What are the passenger restrictions?</w:t>
            </w:r>
          </w:p>
          <w:p w:rsidR="00741B08" w:rsidRDefault="00741B08">
            <w:pPr>
              <w:rPr>
                <w:b/>
              </w:rPr>
            </w:pPr>
          </w:p>
        </w:tc>
        <w:tc>
          <w:tcPr>
            <w:tcW w:w="7848" w:type="dxa"/>
          </w:tcPr>
          <w:p w:rsidR="00741B08" w:rsidRDefault="00806460">
            <w:r>
              <w:rPr>
                <w:color w:val="000000"/>
                <w:highlight w:val="white"/>
              </w:rPr>
              <w:t>May not operate a vehicle with more than one non-family member as a passenger unless accompanied by a parent or guardian.</w:t>
            </w:r>
          </w:p>
        </w:tc>
      </w:tr>
      <w:tr w:rsidR="00741B08">
        <w:tc>
          <w:tcPr>
            <w:tcW w:w="2448" w:type="dxa"/>
          </w:tcPr>
          <w:p w:rsidR="00741B08" w:rsidRDefault="00806460">
            <w:pPr>
              <w:rPr>
                <w:i/>
              </w:rPr>
            </w:pPr>
            <w:r>
              <w:rPr>
                <w:i/>
              </w:rPr>
              <w:t>What are the nighttime restrictions?</w:t>
            </w:r>
          </w:p>
          <w:p w:rsidR="00741B08" w:rsidRDefault="00741B08">
            <w:pPr>
              <w:rPr>
                <w:b/>
              </w:rPr>
            </w:pPr>
          </w:p>
        </w:tc>
        <w:tc>
          <w:tcPr>
            <w:tcW w:w="7848" w:type="dxa"/>
          </w:tcPr>
          <w:p w:rsidR="00741B08" w:rsidRDefault="00806460">
            <w:pPr>
              <w:shd w:val="clear" w:color="auto" w:fill="FFFFFF"/>
              <w:spacing w:after="150"/>
              <w:rPr>
                <w:color w:val="000000"/>
              </w:rPr>
            </w:pPr>
            <w:r>
              <w:rPr>
                <w:color w:val="000000"/>
              </w:rPr>
              <w:t xml:space="preserve">May not operate a vehicle from midnight - 6 a.m. </w:t>
            </w:r>
          </w:p>
          <w:p w:rsidR="00741B08" w:rsidRDefault="00806460">
            <w:pPr>
              <w:shd w:val="clear" w:color="auto" w:fill="FFFFFF"/>
              <w:spacing w:after="150"/>
              <w:rPr>
                <w:color w:val="000000"/>
              </w:rPr>
            </w:pPr>
            <w:r>
              <w:rPr>
                <w:color w:val="333333"/>
              </w:rPr>
              <w:t xml:space="preserve"> </w:t>
            </w:r>
          </w:p>
        </w:tc>
      </w:tr>
      <w:tr w:rsidR="00741B08">
        <w:tc>
          <w:tcPr>
            <w:tcW w:w="2448" w:type="dxa"/>
          </w:tcPr>
          <w:p w:rsidR="00741B08" w:rsidRDefault="00806460">
            <w:pPr>
              <w:rPr>
                <w:i/>
              </w:rPr>
            </w:pPr>
            <w:r>
              <w:rPr>
                <w:i/>
              </w:rPr>
              <w:t>What are the electronic device restrictions?</w:t>
            </w:r>
          </w:p>
          <w:p w:rsidR="00741B08" w:rsidRDefault="00741B08">
            <w:pPr>
              <w:rPr>
                <w:b/>
              </w:rPr>
            </w:pPr>
          </w:p>
        </w:tc>
        <w:tc>
          <w:tcPr>
            <w:tcW w:w="7848" w:type="dxa"/>
          </w:tcPr>
          <w:p w:rsidR="00741B08" w:rsidRDefault="00806460">
            <w:r>
              <w:rPr>
                <w:color w:val="000000"/>
                <w:highlight w:val="white"/>
              </w:rPr>
              <w:t>Driver may not use any mobile electronic devices, including phones.</w:t>
            </w:r>
          </w:p>
          <w:p w:rsidR="00741B08" w:rsidRDefault="00741B08">
            <w:pPr>
              <w:rPr>
                <w:b/>
              </w:rPr>
            </w:pPr>
          </w:p>
        </w:tc>
      </w:tr>
      <w:tr w:rsidR="00741B08">
        <w:tc>
          <w:tcPr>
            <w:tcW w:w="2448" w:type="dxa"/>
          </w:tcPr>
          <w:p w:rsidR="00741B08" w:rsidRDefault="00806460">
            <w:pPr>
              <w:rPr>
                <w:i/>
              </w:rPr>
            </w:pPr>
            <w:r>
              <w:rPr>
                <w:i/>
              </w:rPr>
              <w:t>Reputable Sources</w:t>
            </w:r>
          </w:p>
          <w:p w:rsidR="00741B08" w:rsidRDefault="00741B08">
            <w:pPr>
              <w:rPr>
                <w:b/>
              </w:rPr>
            </w:pPr>
          </w:p>
        </w:tc>
        <w:tc>
          <w:tcPr>
            <w:tcW w:w="7848" w:type="dxa"/>
          </w:tcPr>
          <w:p w:rsidR="00741B08" w:rsidRDefault="00806460">
            <w:r>
              <w:t>Many different statistics could support the above reasons. Reputable citations include Impact Teen Drivers, National High</w:t>
            </w:r>
            <w:r>
              <w:t>way Traffic Safety Administration (NHTSA), the Centers for Disease Control (CDC), Ohio State Highway Patrol, and other government agencies</w:t>
            </w:r>
          </w:p>
        </w:tc>
      </w:tr>
    </w:tbl>
    <w:p w:rsidR="00741B08" w:rsidRDefault="00741B08">
      <w:pPr>
        <w:rPr>
          <w:b/>
          <w:sz w:val="28"/>
          <w:szCs w:val="28"/>
        </w:rPr>
      </w:pPr>
    </w:p>
    <w:p w:rsidR="00741B08" w:rsidRDefault="00741B08">
      <w:pPr>
        <w:jc w:val="center"/>
        <w:rPr>
          <w:b/>
          <w:sz w:val="28"/>
          <w:szCs w:val="28"/>
        </w:rPr>
      </w:pPr>
    </w:p>
    <w:p w:rsidR="00741B08" w:rsidRDefault="008064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Rubric: 20 Points</w:t>
      </w:r>
    </w:p>
    <w:p w:rsidR="00741B08" w:rsidRDefault="00806460">
      <w:pPr>
        <w:jc w:val="center"/>
        <w:rPr>
          <w:sz w:val="28"/>
          <w:szCs w:val="28"/>
        </w:rPr>
      </w:pPr>
      <w:r>
        <w:rPr>
          <w:sz w:val="28"/>
          <w:szCs w:val="28"/>
        </w:rPr>
        <w:t>Graduated Driver Licensing (GDL) 5-Paragraph Persuasive Essay</w:t>
      </w:r>
    </w:p>
    <w:tbl>
      <w:tblPr>
        <w:tblStyle w:val="a1"/>
        <w:tblW w:w="10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8"/>
        <w:gridCol w:w="7848"/>
      </w:tblGrid>
      <w:tr w:rsidR="00741B08">
        <w:tc>
          <w:tcPr>
            <w:tcW w:w="2448" w:type="dxa"/>
          </w:tcPr>
          <w:p w:rsidR="00741B08" w:rsidRDefault="00806460">
            <w:pPr>
              <w:rPr>
                <w:i/>
              </w:rPr>
            </w:pPr>
            <w:r>
              <w:rPr>
                <w:i/>
              </w:rPr>
              <w:t>Introduction</w:t>
            </w:r>
          </w:p>
          <w:p w:rsidR="00741B08" w:rsidRDefault="00741B08">
            <w:pPr>
              <w:rPr>
                <w:b/>
              </w:rPr>
            </w:pPr>
          </w:p>
          <w:p w:rsidR="00741B08" w:rsidRDefault="00806460">
            <w:pPr>
              <w:rPr>
                <w:b/>
              </w:rPr>
            </w:pPr>
            <w:r>
              <w:rPr>
                <w:b/>
              </w:rPr>
              <w:t>______/4 points</w:t>
            </w:r>
          </w:p>
        </w:tc>
        <w:tc>
          <w:tcPr>
            <w:tcW w:w="7848" w:type="dxa"/>
          </w:tcPr>
          <w:p w:rsidR="00741B08" w:rsidRDefault="00806460">
            <w:r>
              <w:lastRenderedPageBreak/>
              <w:t xml:space="preserve">Full credit: </w:t>
            </w:r>
          </w:p>
          <w:p w:rsidR="00741B08" w:rsidRDefault="008064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3 or more sentences including a topic sentence/hook and a thesis sentence</w:t>
            </w:r>
          </w:p>
          <w:p w:rsidR="00741B08" w:rsidRDefault="008064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Correct spelling, grammar, and syntax</w:t>
            </w:r>
          </w:p>
          <w:p w:rsidR="00741B08" w:rsidRDefault="00741B08">
            <w:pPr>
              <w:jc w:val="right"/>
              <w:rPr>
                <w:sz w:val="20"/>
                <w:szCs w:val="20"/>
              </w:rPr>
            </w:pPr>
          </w:p>
          <w:p w:rsidR="00741B08" w:rsidRDefault="008064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Partial credit allowed</w:t>
            </w:r>
          </w:p>
        </w:tc>
      </w:tr>
      <w:tr w:rsidR="00741B08">
        <w:tc>
          <w:tcPr>
            <w:tcW w:w="2448" w:type="dxa"/>
          </w:tcPr>
          <w:p w:rsidR="00741B08" w:rsidRDefault="00806460">
            <w:pPr>
              <w:rPr>
                <w:i/>
              </w:rPr>
            </w:pPr>
            <w:r>
              <w:rPr>
                <w:i/>
              </w:rPr>
              <w:lastRenderedPageBreak/>
              <w:t>Passenger Restrictions Paragraph</w:t>
            </w:r>
          </w:p>
          <w:p w:rsidR="00741B08" w:rsidRDefault="00741B08">
            <w:pPr>
              <w:rPr>
                <w:b/>
              </w:rPr>
            </w:pPr>
          </w:p>
          <w:p w:rsidR="00741B08" w:rsidRDefault="00806460">
            <w:pPr>
              <w:rPr>
                <w:b/>
              </w:rPr>
            </w:pPr>
            <w:r>
              <w:rPr>
                <w:b/>
              </w:rPr>
              <w:t>______/4 points</w:t>
            </w:r>
          </w:p>
        </w:tc>
        <w:tc>
          <w:tcPr>
            <w:tcW w:w="7848" w:type="dxa"/>
          </w:tcPr>
          <w:p w:rsidR="00741B08" w:rsidRDefault="00806460">
            <w:r>
              <w:t>Full credit: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</w:rPr>
              <w:t>Topic sentence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</w:rPr>
              <w:t xml:space="preserve">Accurate explanation of passenger restrictions: </w:t>
            </w:r>
            <w:r>
              <w:rPr>
                <w:color w:val="000000"/>
                <w:highlight w:val="white"/>
              </w:rPr>
              <w:t>May not operate a vehicle with more than one non-family member as a passenger unless accompanied by a parent or guardian.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Reputable relevant statistic with citation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Wrap-up sentence: How does the passenger re</w:t>
            </w:r>
            <w:r>
              <w:rPr>
                <w:color w:val="000000"/>
                <w:highlight w:val="white"/>
              </w:rPr>
              <w:t>striction help keep people safe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Correct spelling, grammar, and syntax</w:t>
            </w:r>
          </w:p>
          <w:p w:rsidR="00741B08" w:rsidRDefault="008064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Partial credit allowed</w:t>
            </w:r>
          </w:p>
        </w:tc>
      </w:tr>
      <w:tr w:rsidR="00741B08">
        <w:tc>
          <w:tcPr>
            <w:tcW w:w="2448" w:type="dxa"/>
          </w:tcPr>
          <w:p w:rsidR="00741B08" w:rsidRDefault="00806460">
            <w:pPr>
              <w:rPr>
                <w:i/>
              </w:rPr>
            </w:pPr>
            <w:r>
              <w:rPr>
                <w:i/>
              </w:rPr>
              <w:t>Nighttime Restrictions Paragraph</w:t>
            </w:r>
          </w:p>
          <w:p w:rsidR="00741B08" w:rsidRDefault="00741B08">
            <w:pPr>
              <w:rPr>
                <w:i/>
              </w:rPr>
            </w:pPr>
          </w:p>
          <w:p w:rsidR="00741B08" w:rsidRDefault="00806460">
            <w:pPr>
              <w:rPr>
                <w:b/>
              </w:rPr>
            </w:pPr>
            <w:r>
              <w:rPr>
                <w:b/>
              </w:rPr>
              <w:t>______/4 points</w:t>
            </w:r>
          </w:p>
        </w:tc>
        <w:tc>
          <w:tcPr>
            <w:tcW w:w="7848" w:type="dxa"/>
          </w:tcPr>
          <w:p w:rsidR="00741B08" w:rsidRDefault="00806460">
            <w:r>
              <w:t>Full credit: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</w:rPr>
              <w:t>Topic sentence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</w:rPr>
              <w:t xml:space="preserve">Accurate explanation of nighttime restrictions: May not operate a vehicle from midnight - 6 a.m. 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Reputable relevant statistic with citation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Wrap-up sentence: How does the nighttime restriction help keep people safe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Correct spelling, grammar, and syntax</w:t>
            </w:r>
          </w:p>
          <w:p w:rsidR="00741B08" w:rsidRDefault="008064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</w:t>
            </w:r>
            <w:r>
              <w:rPr>
                <w:sz w:val="20"/>
                <w:szCs w:val="20"/>
              </w:rPr>
              <w:t>rtial credit allowed</w:t>
            </w:r>
          </w:p>
        </w:tc>
      </w:tr>
      <w:tr w:rsidR="00741B08">
        <w:tc>
          <w:tcPr>
            <w:tcW w:w="2448" w:type="dxa"/>
          </w:tcPr>
          <w:p w:rsidR="00741B08" w:rsidRDefault="00806460">
            <w:pPr>
              <w:rPr>
                <w:i/>
              </w:rPr>
            </w:pPr>
            <w:r>
              <w:rPr>
                <w:i/>
              </w:rPr>
              <w:t>Electronic Device Restrictions Paragraph</w:t>
            </w:r>
          </w:p>
          <w:p w:rsidR="00741B08" w:rsidRDefault="00741B08">
            <w:pPr>
              <w:rPr>
                <w:i/>
              </w:rPr>
            </w:pPr>
          </w:p>
          <w:p w:rsidR="00741B08" w:rsidRDefault="00806460">
            <w:pPr>
              <w:rPr>
                <w:i/>
              </w:rPr>
            </w:pPr>
            <w:r>
              <w:rPr>
                <w:b/>
              </w:rPr>
              <w:t>______/4 points</w:t>
            </w:r>
          </w:p>
        </w:tc>
        <w:tc>
          <w:tcPr>
            <w:tcW w:w="7848" w:type="dxa"/>
          </w:tcPr>
          <w:p w:rsidR="00741B08" w:rsidRDefault="00806460">
            <w:r>
              <w:t>Full credit: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</w:rPr>
              <w:t>Topic sentence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</w:rPr>
              <w:t xml:space="preserve">Accurate explanation of electronic device restrictions: </w:t>
            </w:r>
            <w:r>
              <w:rPr>
                <w:color w:val="000000"/>
                <w:highlight w:val="white"/>
              </w:rPr>
              <w:t>Driver may not use any mobile electronic devices, including phones.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Reputable relevant statistic with citation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Wrap-up sentence: How does the electronic device restriction help keep people safe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Correct spelling, grammar, and syntax</w:t>
            </w:r>
          </w:p>
          <w:p w:rsidR="00741B08" w:rsidRDefault="008064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Partial credit allowed</w:t>
            </w:r>
          </w:p>
        </w:tc>
      </w:tr>
      <w:tr w:rsidR="00741B08">
        <w:tc>
          <w:tcPr>
            <w:tcW w:w="2448" w:type="dxa"/>
          </w:tcPr>
          <w:p w:rsidR="00741B08" w:rsidRDefault="00806460">
            <w:pPr>
              <w:rPr>
                <w:b/>
                <w:i/>
              </w:rPr>
            </w:pPr>
            <w:r>
              <w:rPr>
                <w:i/>
              </w:rPr>
              <w:t>Conclusion</w:t>
            </w:r>
          </w:p>
          <w:p w:rsidR="00741B08" w:rsidRDefault="00741B08">
            <w:pPr>
              <w:rPr>
                <w:b/>
              </w:rPr>
            </w:pPr>
          </w:p>
          <w:p w:rsidR="00741B08" w:rsidRDefault="00741B08">
            <w:pPr>
              <w:rPr>
                <w:b/>
              </w:rPr>
            </w:pPr>
          </w:p>
          <w:p w:rsidR="00741B08" w:rsidRDefault="00806460">
            <w:pPr>
              <w:rPr>
                <w:b/>
              </w:rPr>
            </w:pPr>
            <w:r>
              <w:rPr>
                <w:b/>
              </w:rPr>
              <w:t>_____/4 points</w:t>
            </w:r>
          </w:p>
          <w:p w:rsidR="00741B08" w:rsidRDefault="00741B08">
            <w:pPr>
              <w:rPr>
                <w:b/>
              </w:rPr>
            </w:pPr>
          </w:p>
        </w:tc>
        <w:tc>
          <w:tcPr>
            <w:tcW w:w="7848" w:type="dxa"/>
          </w:tcPr>
          <w:p w:rsidR="00741B08" w:rsidRDefault="00806460">
            <w:r>
              <w:t xml:space="preserve">Full credit: </w:t>
            </w:r>
          </w:p>
          <w:p w:rsidR="00741B08" w:rsidRDefault="008064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3 or more sentences including a restated thesis, a general summary of GDL laws, and a strong final sentence </w:t>
            </w:r>
          </w:p>
          <w:p w:rsidR="00741B08" w:rsidRDefault="008064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Correct spelling, grammar, and syntax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741B08" w:rsidRDefault="008064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Partial credit allowed</w:t>
            </w:r>
          </w:p>
        </w:tc>
      </w:tr>
      <w:tr w:rsidR="00741B08">
        <w:tc>
          <w:tcPr>
            <w:tcW w:w="2448" w:type="dxa"/>
          </w:tcPr>
          <w:p w:rsidR="00741B08" w:rsidRDefault="00806460">
            <w:pPr>
              <w:rPr>
                <w:i/>
              </w:rPr>
            </w:pPr>
            <w:r>
              <w:rPr>
                <w:i/>
              </w:rPr>
              <w:t xml:space="preserve">Total </w:t>
            </w:r>
          </w:p>
          <w:p w:rsidR="00741B08" w:rsidRDefault="00741B08">
            <w:pPr>
              <w:rPr>
                <w:i/>
              </w:rPr>
            </w:pPr>
          </w:p>
          <w:p w:rsidR="00741B08" w:rsidRDefault="00806460">
            <w:pPr>
              <w:rPr>
                <w:i/>
              </w:rPr>
            </w:pPr>
            <w:r>
              <w:rPr>
                <w:b/>
              </w:rPr>
              <w:t>______/20 points</w:t>
            </w:r>
          </w:p>
        </w:tc>
        <w:tc>
          <w:tcPr>
            <w:tcW w:w="7848" w:type="dxa"/>
            <w:shd w:val="clear" w:color="auto" w:fill="B3B3B3"/>
          </w:tcPr>
          <w:p w:rsidR="00741B08" w:rsidRDefault="00741B08"/>
        </w:tc>
      </w:tr>
    </w:tbl>
    <w:p w:rsidR="00741B08" w:rsidRDefault="00741B08"/>
    <w:p w:rsidR="00741B08" w:rsidRDefault="00741B08"/>
    <w:p w:rsidR="00741B08" w:rsidRDefault="00741B08"/>
    <w:p w:rsidR="00741B08" w:rsidRDefault="008064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Rubric: 20 Points</w:t>
      </w:r>
    </w:p>
    <w:p w:rsidR="00741B08" w:rsidRDefault="008064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Graduated Driver Licensing (GDL) 3-Paragraph </w:t>
      </w:r>
      <w:proofErr w:type="spellStart"/>
      <w:r>
        <w:rPr>
          <w:sz w:val="28"/>
          <w:szCs w:val="28"/>
        </w:rPr>
        <w:t>Scaffolded</w:t>
      </w:r>
      <w:proofErr w:type="spellEnd"/>
      <w:r>
        <w:rPr>
          <w:sz w:val="28"/>
          <w:szCs w:val="28"/>
        </w:rPr>
        <w:t xml:space="preserve"> Persuasive Essay</w:t>
      </w:r>
    </w:p>
    <w:tbl>
      <w:tblPr>
        <w:tblStyle w:val="a2"/>
        <w:tblW w:w="10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8"/>
        <w:gridCol w:w="7848"/>
      </w:tblGrid>
      <w:tr w:rsidR="00741B08">
        <w:tc>
          <w:tcPr>
            <w:tcW w:w="2448" w:type="dxa"/>
          </w:tcPr>
          <w:p w:rsidR="00741B08" w:rsidRDefault="00806460">
            <w:pPr>
              <w:rPr>
                <w:i/>
              </w:rPr>
            </w:pPr>
            <w:r>
              <w:rPr>
                <w:i/>
              </w:rPr>
              <w:lastRenderedPageBreak/>
              <w:t>Passenger Restrictions Paragraph</w:t>
            </w:r>
          </w:p>
          <w:p w:rsidR="00741B08" w:rsidRDefault="00741B08">
            <w:pPr>
              <w:rPr>
                <w:b/>
              </w:rPr>
            </w:pPr>
          </w:p>
          <w:p w:rsidR="00741B08" w:rsidRDefault="00806460">
            <w:pPr>
              <w:rPr>
                <w:b/>
              </w:rPr>
            </w:pPr>
            <w:r>
              <w:rPr>
                <w:b/>
              </w:rPr>
              <w:t>______/5 points</w:t>
            </w:r>
          </w:p>
        </w:tc>
        <w:tc>
          <w:tcPr>
            <w:tcW w:w="7848" w:type="dxa"/>
          </w:tcPr>
          <w:p w:rsidR="00741B08" w:rsidRDefault="00806460">
            <w:r>
              <w:t>Full credit: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</w:rPr>
              <w:t>Topic sentence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</w:rPr>
              <w:t xml:space="preserve">Accurate explanation of passenger restrictions: </w:t>
            </w:r>
            <w:r>
              <w:rPr>
                <w:color w:val="000000"/>
                <w:highlight w:val="white"/>
              </w:rPr>
              <w:t>May not operate a vehicle with more than one non-family m</w:t>
            </w:r>
            <w:r>
              <w:rPr>
                <w:color w:val="000000"/>
                <w:highlight w:val="white"/>
              </w:rPr>
              <w:t>ember as a passenger unless accompanied by a parent or guardian.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Reputable relevant statistic with citation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Wrap-up sentence: How does the passenger restriction help keep people safe</w:t>
            </w:r>
          </w:p>
          <w:p w:rsidR="00741B08" w:rsidRDefault="008064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Partial credit allowed</w:t>
            </w:r>
          </w:p>
        </w:tc>
      </w:tr>
      <w:tr w:rsidR="00741B08">
        <w:tc>
          <w:tcPr>
            <w:tcW w:w="2448" w:type="dxa"/>
          </w:tcPr>
          <w:p w:rsidR="00741B08" w:rsidRDefault="00806460">
            <w:pPr>
              <w:rPr>
                <w:i/>
              </w:rPr>
            </w:pPr>
            <w:r>
              <w:rPr>
                <w:i/>
              </w:rPr>
              <w:t>Nighttime Restrictions Paragraph</w:t>
            </w:r>
          </w:p>
          <w:p w:rsidR="00741B08" w:rsidRDefault="00741B08">
            <w:pPr>
              <w:rPr>
                <w:i/>
              </w:rPr>
            </w:pPr>
          </w:p>
          <w:p w:rsidR="00741B08" w:rsidRDefault="00806460">
            <w:pPr>
              <w:rPr>
                <w:b/>
              </w:rPr>
            </w:pPr>
            <w:r>
              <w:rPr>
                <w:b/>
              </w:rPr>
              <w:t>______/5 points</w:t>
            </w:r>
          </w:p>
        </w:tc>
        <w:tc>
          <w:tcPr>
            <w:tcW w:w="7848" w:type="dxa"/>
          </w:tcPr>
          <w:p w:rsidR="00741B08" w:rsidRDefault="00806460">
            <w:r>
              <w:t>Full credit: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</w:rPr>
              <w:t>Topic sentence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</w:rPr>
              <w:t xml:space="preserve">Accurate explanation of nighttime restrictions: May not operate a vehicle from midnight - 6 a.m. 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Reputable relevant statistic with citation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Wrap-up sentence: How does the nighttime restriction help keep people safe</w:t>
            </w:r>
          </w:p>
          <w:p w:rsidR="00741B08" w:rsidRDefault="008064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Partial cre</w:t>
            </w:r>
            <w:r>
              <w:rPr>
                <w:sz w:val="20"/>
                <w:szCs w:val="20"/>
              </w:rPr>
              <w:t>dit allowed</w:t>
            </w:r>
          </w:p>
        </w:tc>
      </w:tr>
      <w:tr w:rsidR="00741B08">
        <w:tc>
          <w:tcPr>
            <w:tcW w:w="2448" w:type="dxa"/>
          </w:tcPr>
          <w:p w:rsidR="00741B08" w:rsidRDefault="00806460">
            <w:pPr>
              <w:rPr>
                <w:i/>
              </w:rPr>
            </w:pPr>
            <w:r>
              <w:rPr>
                <w:i/>
              </w:rPr>
              <w:t>Electronic Device Restrictions Paragraph</w:t>
            </w:r>
          </w:p>
          <w:p w:rsidR="00741B08" w:rsidRDefault="00741B08">
            <w:pPr>
              <w:rPr>
                <w:i/>
              </w:rPr>
            </w:pPr>
          </w:p>
          <w:p w:rsidR="00741B08" w:rsidRDefault="00806460">
            <w:pPr>
              <w:rPr>
                <w:i/>
              </w:rPr>
            </w:pPr>
            <w:r>
              <w:rPr>
                <w:b/>
              </w:rPr>
              <w:t>______/5 points</w:t>
            </w:r>
          </w:p>
        </w:tc>
        <w:tc>
          <w:tcPr>
            <w:tcW w:w="7848" w:type="dxa"/>
          </w:tcPr>
          <w:p w:rsidR="00741B08" w:rsidRDefault="00806460">
            <w:r>
              <w:t>Full credit: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</w:rPr>
              <w:t>Topic sentence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</w:rPr>
              <w:t xml:space="preserve">Accurate explanation of electronic device restrictions: </w:t>
            </w:r>
            <w:r>
              <w:rPr>
                <w:color w:val="000000"/>
                <w:highlight w:val="white"/>
              </w:rPr>
              <w:t>Driver may not use any mobile electronic devices, including phones.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Reputable relevant statistic with citation</w:t>
            </w:r>
          </w:p>
          <w:p w:rsidR="00741B08" w:rsidRDefault="0080646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Wrap-up sentence: How does the electronic device restriction help keep people safe</w:t>
            </w:r>
          </w:p>
          <w:p w:rsidR="00741B08" w:rsidRDefault="008064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Partial credit allowed</w:t>
            </w:r>
          </w:p>
        </w:tc>
      </w:tr>
      <w:tr w:rsidR="00741B08">
        <w:tc>
          <w:tcPr>
            <w:tcW w:w="2448" w:type="dxa"/>
          </w:tcPr>
          <w:p w:rsidR="00741B08" w:rsidRDefault="00806460">
            <w:pPr>
              <w:rPr>
                <w:b/>
                <w:i/>
              </w:rPr>
            </w:pPr>
            <w:r>
              <w:rPr>
                <w:i/>
              </w:rPr>
              <w:t>Conclusion</w:t>
            </w:r>
          </w:p>
          <w:p w:rsidR="00741B08" w:rsidRDefault="00741B08">
            <w:pPr>
              <w:rPr>
                <w:b/>
              </w:rPr>
            </w:pPr>
          </w:p>
          <w:p w:rsidR="00741B08" w:rsidRDefault="00741B08">
            <w:pPr>
              <w:rPr>
                <w:b/>
              </w:rPr>
            </w:pPr>
          </w:p>
          <w:p w:rsidR="00741B08" w:rsidRDefault="00806460">
            <w:pPr>
              <w:rPr>
                <w:b/>
              </w:rPr>
            </w:pPr>
            <w:r>
              <w:rPr>
                <w:b/>
              </w:rPr>
              <w:t>_____/5 points</w:t>
            </w:r>
          </w:p>
          <w:p w:rsidR="00741B08" w:rsidRDefault="00741B08">
            <w:pPr>
              <w:rPr>
                <w:b/>
              </w:rPr>
            </w:pPr>
          </w:p>
        </w:tc>
        <w:tc>
          <w:tcPr>
            <w:tcW w:w="7848" w:type="dxa"/>
          </w:tcPr>
          <w:p w:rsidR="00741B08" w:rsidRDefault="00806460">
            <w:r>
              <w:t xml:space="preserve">Full credit: </w:t>
            </w:r>
          </w:p>
          <w:p w:rsidR="00741B08" w:rsidRDefault="00741B08"/>
          <w:p w:rsidR="00741B08" w:rsidRDefault="00806460">
            <w:r>
              <w:t>Throughout the 3 paragraphs</w:t>
            </w:r>
          </w:p>
          <w:p w:rsidR="00741B08" w:rsidRDefault="008064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Correct spelling</w:t>
            </w:r>
          </w:p>
          <w:p w:rsidR="00741B08" w:rsidRDefault="008064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Correct grammar</w:t>
            </w:r>
          </w:p>
          <w:p w:rsidR="00741B08" w:rsidRDefault="008064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Varied syntax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741B08" w:rsidRDefault="008064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Partial credit allowed</w:t>
            </w:r>
          </w:p>
        </w:tc>
      </w:tr>
      <w:tr w:rsidR="00741B08">
        <w:tc>
          <w:tcPr>
            <w:tcW w:w="2448" w:type="dxa"/>
          </w:tcPr>
          <w:p w:rsidR="00741B08" w:rsidRDefault="00806460">
            <w:pPr>
              <w:rPr>
                <w:i/>
              </w:rPr>
            </w:pPr>
            <w:r>
              <w:rPr>
                <w:i/>
              </w:rPr>
              <w:t xml:space="preserve">Total </w:t>
            </w:r>
          </w:p>
          <w:p w:rsidR="00741B08" w:rsidRDefault="00741B08">
            <w:pPr>
              <w:rPr>
                <w:i/>
              </w:rPr>
            </w:pPr>
          </w:p>
          <w:p w:rsidR="00741B08" w:rsidRDefault="00806460">
            <w:pPr>
              <w:rPr>
                <w:i/>
              </w:rPr>
            </w:pPr>
            <w:r>
              <w:rPr>
                <w:b/>
              </w:rPr>
              <w:t>______/20 points</w:t>
            </w:r>
          </w:p>
        </w:tc>
        <w:tc>
          <w:tcPr>
            <w:tcW w:w="7848" w:type="dxa"/>
            <w:shd w:val="clear" w:color="auto" w:fill="B3B3B3"/>
          </w:tcPr>
          <w:p w:rsidR="00741B08" w:rsidRDefault="00741B08"/>
        </w:tc>
      </w:tr>
    </w:tbl>
    <w:p w:rsidR="00741B08" w:rsidRDefault="00741B08"/>
    <w:p w:rsidR="00741B08" w:rsidRDefault="00741B08"/>
    <w:sectPr w:rsidR="00741B08">
      <w:headerReference w:type="default" r:id="rId18"/>
      <w:footerReference w:type="default" r:id="rId19"/>
      <w:footerReference w:type="first" r:id="rId20"/>
      <w:pgSz w:w="12240" w:h="15840"/>
      <w:pgMar w:top="1080" w:right="1080" w:bottom="1080" w:left="108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06460">
      <w:r>
        <w:separator/>
      </w:r>
    </w:p>
  </w:endnote>
  <w:endnote w:type="continuationSeparator" w:id="0">
    <w:p w:rsidR="00000000" w:rsidRDefault="00806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8" w:rsidRDefault="00806460">
    <w:pPr>
      <w:jc w:val="center"/>
      <w:rPr>
        <w:sz w:val="16"/>
        <w:szCs w:val="16"/>
      </w:rPr>
    </w:pPr>
    <w:r>
      <w:rPr>
        <w:sz w:val="16"/>
        <w:szCs w:val="16"/>
      </w:rPr>
      <w:t xml:space="preserve">© 2020 Impact Teen Drivers · 2210 21st Street, Sacramento, CA 95818 · (916) 733-7432 </w:t>
    </w:r>
  </w:p>
  <w:p w:rsidR="00741B08" w:rsidRDefault="00806460">
    <w:pPr>
      <w:jc w:val="center"/>
    </w:pPr>
    <w:r>
      <w:rPr>
        <w:sz w:val="16"/>
        <w:szCs w:val="16"/>
      </w:rPr>
      <w:t>info@impactteendrivers.org · www.impactteendrivers.org · www.whatslethal.com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8" w:rsidRDefault="00806460">
    <w:pPr>
      <w:jc w:val="center"/>
      <w:rPr>
        <w:sz w:val="16"/>
        <w:szCs w:val="16"/>
      </w:rPr>
    </w:pPr>
    <w:r>
      <w:rPr>
        <w:sz w:val="16"/>
        <w:szCs w:val="16"/>
      </w:rPr>
      <w:t xml:space="preserve">© 2020 Impact Teen Drivers · 2210 21st Street, Sacramento, CA 95818 · (916) 733-7432 </w:t>
    </w:r>
  </w:p>
  <w:p w:rsidR="00741B08" w:rsidRDefault="00806460">
    <w:pPr>
      <w:jc w:val="center"/>
    </w:pPr>
    <w:r>
      <w:rPr>
        <w:sz w:val="16"/>
        <w:szCs w:val="16"/>
      </w:rPr>
      <w:t>info@impactteendrivers.org · www.impactteendrivers.org · www.whatslethal.com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06460">
      <w:r>
        <w:separator/>
      </w:r>
    </w:p>
  </w:footnote>
  <w:footnote w:type="continuationSeparator" w:id="0">
    <w:p w:rsidR="00000000" w:rsidRDefault="00806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8" w:rsidRDefault="0080646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noProof/>
        <w:color w:val="000000"/>
        <w:sz w:val="36"/>
        <w:szCs w:val="36"/>
      </w:rPr>
      <w:drawing>
        <wp:inline distT="0" distB="0" distL="0" distR="0">
          <wp:extent cx="1147815" cy="382567"/>
          <wp:effectExtent l="0" t="0" r="0" b="0"/>
          <wp:docPr id="5" name="image1.jpg" descr="Macintosh HD:Users:ITD1:Desktop:itd-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Macintosh HD:Users:ITD1:Desktop:itd-log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47815" cy="3825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551F"/>
    <w:multiLevelType w:val="multilevel"/>
    <w:tmpl w:val="957E8C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001729E"/>
    <w:multiLevelType w:val="multilevel"/>
    <w:tmpl w:val="C8C0F6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2973B26"/>
    <w:multiLevelType w:val="multilevel"/>
    <w:tmpl w:val="AFBC2C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C1F1439"/>
    <w:multiLevelType w:val="multilevel"/>
    <w:tmpl w:val="1110FD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DFD346B"/>
    <w:multiLevelType w:val="multilevel"/>
    <w:tmpl w:val="365002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6A955EF"/>
    <w:multiLevelType w:val="multilevel"/>
    <w:tmpl w:val="E41A64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6EF6A0B"/>
    <w:multiLevelType w:val="multilevel"/>
    <w:tmpl w:val="09E86D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B08"/>
    <w:rsid w:val="00741B08"/>
    <w:rsid w:val="00806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537942-53B4-46F3-876E-AA8134877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68D4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206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68D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068D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F1D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D6C"/>
  </w:style>
  <w:style w:type="paragraph" w:styleId="Footer">
    <w:name w:val="footer"/>
    <w:basedOn w:val="Normal"/>
    <w:link w:val="FooterChar"/>
    <w:uiPriority w:val="99"/>
    <w:unhideWhenUsed/>
    <w:rsid w:val="002F1D6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D6C"/>
  </w:style>
  <w:style w:type="paragraph" w:styleId="BalloonText">
    <w:name w:val="Balloon Text"/>
    <w:basedOn w:val="Normal"/>
    <w:link w:val="BalloonTextChar"/>
    <w:uiPriority w:val="99"/>
    <w:semiHidden/>
    <w:unhideWhenUsed/>
    <w:rsid w:val="002F1D6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D6C"/>
    <w:rPr>
      <w:rFonts w:ascii="Lucida Grande" w:hAnsi="Lucida Grande" w:cs="Lucida Grande"/>
      <w:sz w:val="18"/>
      <w:szCs w:val="1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://www.corestandards.org/ELA-Literacy/W/11-12/1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corestandards.org/ELA-Literacy/W/11-12/8/" TargetMode="External"/><Relationship Id="rId17" Type="http://schemas.openxmlformats.org/officeDocument/2006/relationships/hyperlink" Target="https://www.cdc.gov/healthyschools/sher/standards/2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restandards.org/ELA-Literacy/W/11-12/8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restandards.org/ELA-Literacy/W/9-10/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restandards.org/ELA-Literacy/W/11-12/6/" TargetMode="External"/><Relationship Id="rId10" Type="http://schemas.openxmlformats.org/officeDocument/2006/relationships/hyperlink" Target="http://www.corestandards.org/ELA-Literacy/W/9-10/4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orestandards.org/ELA-Literacy/W/9-10/1/" TargetMode="External"/><Relationship Id="rId14" Type="http://schemas.openxmlformats.org/officeDocument/2006/relationships/hyperlink" Target="http://www.corestandards.org/ELA-Literacy/W/11-12/4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5tVGFlMx09E2Clr/E2O7oCXfT7Q==">AMUW2mUfIrEfRqRzHnsCyPaTWhr3AvZJ/8f3WAvs5fjf4f/FiN6FThuLhUhFb4ECBBdPKawmziNikl3AuQ4CeoUAvU36dFPiNal078rXt9i5bSajkvWKr2pelksm/dZcRwOGmW5ZgBbR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ProMedica Health System</Company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ITD1</dc:creator>
  <cp:lastModifiedBy>Meehan, Taylor</cp:lastModifiedBy>
  <cp:revision>2</cp:revision>
  <dcterms:created xsi:type="dcterms:W3CDTF">2021-01-07T17:33:00Z</dcterms:created>
  <dcterms:modified xsi:type="dcterms:W3CDTF">2021-01-07T17:33:00Z</dcterms:modified>
</cp:coreProperties>
</file>